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A1" w:rsidRPr="00511CEB" w:rsidRDefault="002723A1" w:rsidP="00272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1CEB">
        <w:rPr>
          <w:rFonts w:ascii="Times New Roman" w:hAnsi="Times New Roman" w:cs="Times New Roman"/>
          <w:sz w:val="18"/>
          <w:szCs w:val="18"/>
        </w:rPr>
        <w:t>УТВЕРЖДАЮ</w:t>
      </w:r>
    </w:p>
    <w:p w:rsidR="002723A1" w:rsidRPr="00511CEB" w:rsidRDefault="002723A1" w:rsidP="00272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1CEB">
        <w:rPr>
          <w:rFonts w:ascii="Times New Roman" w:hAnsi="Times New Roman" w:cs="Times New Roman"/>
          <w:sz w:val="18"/>
          <w:szCs w:val="18"/>
        </w:rPr>
        <w:t xml:space="preserve">Директор МБОУ </w:t>
      </w:r>
      <w:proofErr w:type="spellStart"/>
      <w:r w:rsidRPr="00511CEB">
        <w:rPr>
          <w:rFonts w:ascii="Times New Roman" w:hAnsi="Times New Roman" w:cs="Times New Roman"/>
          <w:sz w:val="18"/>
          <w:szCs w:val="18"/>
        </w:rPr>
        <w:t>Жирятинская</w:t>
      </w:r>
      <w:proofErr w:type="spellEnd"/>
      <w:r w:rsidRPr="00511CEB">
        <w:rPr>
          <w:rFonts w:ascii="Times New Roman" w:hAnsi="Times New Roman" w:cs="Times New Roman"/>
          <w:sz w:val="18"/>
          <w:szCs w:val="18"/>
        </w:rPr>
        <w:t xml:space="preserve"> СОШ</w:t>
      </w:r>
    </w:p>
    <w:p w:rsidR="002723A1" w:rsidRPr="00511CEB" w:rsidRDefault="002723A1" w:rsidP="002723A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11CEB">
        <w:rPr>
          <w:rFonts w:ascii="Times New Roman" w:hAnsi="Times New Roman" w:cs="Times New Roman"/>
          <w:sz w:val="18"/>
          <w:szCs w:val="18"/>
        </w:rPr>
        <w:t>Коваленко В.И.</w:t>
      </w:r>
    </w:p>
    <w:p w:rsidR="002723A1" w:rsidRPr="00685A22" w:rsidRDefault="002723A1" w:rsidP="002723A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85A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2723A1" w:rsidRPr="00685A22" w:rsidRDefault="002723A1" w:rsidP="002723A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85A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 №1</w:t>
      </w:r>
    </w:p>
    <w:p w:rsidR="002723A1" w:rsidRPr="00685A22" w:rsidRDefault="002723A1" w:rsidP="002723A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85A2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к Приказу № 27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685A22">
        <w:rPr>
          <w:rFonts w:ascii="Times New Roman" w:hAnsi="Times New Roman" w:cs="Times New Roman"/>
          <w:sz w:val="18"/>
          <w:szCs w:val="18"/>
        </w:rPr>
        <w:t>от 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685A22">
        <w:rPr>
          <w:rFonts w:ascii="Times New Roman" w:hAnsi="Times New Roman" w:cs="Times New Roman"/>
          <w:sz w:val="18"/>
          <w:szCs w:val="18"/>
        </w:rPr>
        <w:t>.08.201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685A22">
        <w:rPr>
          <w:rFonts w:ascii="Times New Roman" w:hAnsi="Times New Roman" w:cs="Times New Roman"/>
          <w:sz w:val="18"/>
          <w:szCs w:val="18"/>
        </w:rPr>
        <w:t xml:space="preserve"> г</w:t>
      </w:r>
    </w:p>
    <w:p w:rsidR="002723A1" w:rsidRPr="00685A22" w:rsidRDefault="002723A1" w:rsidP="002723A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723A1" w:rsidRDefault="002723A1" w:rsidP="00272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723A1" w:rsidRPr="00BD0D77" w:rsidRDefault="002723A1" w:rsidP="00272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 л о ж е н и е</w:t>
      </w:r>
    </w:p>
    <w:p w:rsidR="002723A1" w:rsidRPr="00BD0D77" w:rsidRDefault="002723A1" w:rsidP="002723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формировании части учебного плана, формируемой участниками образовательного процесса, и компонента общеобразовательной организации.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с Законом РФ «Об образовании», приказом Министерства образования и науки Российской Федерации от 06.10.2009 года №373 «Об утверждении и введении в действие федерального государственного образовательного стандарта начального общего образования», Уставом школы. Положение регламентирует порядок </w:t>
      </w:r>
      <w:proofErr w:type="gramStart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распределения часов компонента общеобразовательной организации  части учебного</w:t>
      </w:r>
      <w:proofErr w:type="gramEnd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плана, формируемой участниками образовательного процесса.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1.2. Компонент общеобразовательной организации  и часть учебного плана, формируемая участниками образовательного процесса – это возможные образовательные услуги, предоставляемые учащимся общеобразовательной организацией</w:t>
      </w:r>
      <w:proofErr w:type="gramStart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направленные на удовлетворение образовательных  запросов учащихся, их родителей (законных представителей).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1.3. Компонент общеобразовательной организации  и часть учебного плана, формируемая участниками образовательного процесса, может включать учебные предметы, занятия по выбору учащихся (элективные курсы, учебные курсы, спецкурсы, практикумы).</w:t>
      </w:r>
    </w:p>
    <w:p w:rsidR="002723A1" w:rsidRPr="00BD0D77" w:rsidRDefault="002723A1" w:rsidP="002723A1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компонента общеобразовательной  организации  и часы части учебного плана, формируемой участниками образовательного процесса, отражают стратегические цели государственной и региональной политики в области образования, обеспечивают вариативность образования, отражают специфику общеобразовательной организации, позволяют более полно реализовать социальный заказ на образовательные услуги.</w:t>
      </w:r>
      <w:proofErr w:type="gramEnd"/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Часы компонента общеобразовательной организации  и части учебного плана, формируемой участниками образовательного процесса, при условии наличия соответствующих учебных программ могут быть направлены </w:t>
      </w:r>
      <w:proofErr w:type="gramStart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расширенное и углубленное изучение предметов, обозначенных в инвариантной части учебного плана;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изучение новых предметов;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- на  целевую подготовку к итоговой аттестации;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- на подготовку к олимпиадам и интеллектуальным конкурсам;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организацию проектно-исследовательской деятельности и социально значимой  практики  учащихся на этапе </w:t>
      </w:r>
      <w:proofErr w:type="spellStart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и профильного обучения;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- на информационную работу, профильную ориентацию, психолого-педагогическую диагностику.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1.6. Настоящее положение вступает в силу с момента издания приказа по школе и действует до издания нового соответствующего положения.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  части учебного плана, формируемой участниками образовательного процесса, и компонента ОО.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 2.1. С целью формирования   компонента ОО и части учебного плана, формируемой участниками образовательного процесса, отражающего запросы участников образовательного процесса, ежегодно в 4 четверти текущего учебного года  проводится анкетирование  учащихся, их родителей (законных представителей) для изучения образовательных потребностей на следующий учебный год.</w:t>
      </w:r>
    </w:p>
    <w:p w:rsidR="002723A1" w:rsidRPr="00BD0D77" w:rsidRDefault="002723A1" w:rsidP="002723A1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итогам мониторинга и  с учетом рекомендаций  муниципального и регионального уровней  распределяются часы компонента ОО и часы части учебного плана, формируемой участниками образовательного процесса.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2.2. Распределение часов компонента ОО и  части учебного плана, формируемой участниками образовательного процесса, рассматривается на заседании  педагогического совета школы, утверждается приказом директора.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Права и обязанности участников образовательного процесса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Права и обязанности участников образовательного процесса определяются законодательством Российской Федерации, Уставом общеобразовательной организации и  иными, предусмотренными Уставом, локальными актами.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Учащиеся обязаны выполнять программы выбранных предметов, курсов компонента ОО, части, формируемой участниками образовательного процесса, в объёме, определенном программой предмета, курса.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Ответственность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4.1. Учитель несёт ответственность за выполнение программы предмета, курса компонента ОО и части, формируемой участниками образовательного процесса.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4.3. Педагог контролирует посещение занятий учащимися.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Оценивание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5.1. Оценка учебных предметов, курсов компонента общеобразовательной организации, части учебного плана, формируемой участниками образовательного процесса, осуществляется по следующей системе: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учебные предметы оцениваются по пятибалльной системе  и учитываются при выставлении оценки за четверть  по предмету федерального компонента;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элективные курсы, учебные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курсы, спецкурсы  – проводятся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безоценочной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</w:t>
      </w: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5.2. В аттестате об основном общем или среднем  общем образовании делается запись об изучении элективных курсов, учебных курсов, спецкурсов, практикумов (полное название в соответствии с учебным планом школы) в соответствующей строке.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5.3. По предметам части учебного плана, формируемой участниками образовательного процесса,   в 3-4 классах учебные предметы оцениваются по пятибалльной системе за четверть и учитываются при выставлении оценки по предмету обязательной части учебного плана.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 Документация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6.1. Список учащихся и прохождение программы предметов, курсов фиксируется в журналах.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Предметы компонента общеобразовательной организации  и части учебного плана, формируемой участниками образовательного процесса, оформляются в классных журналах, элективные курсы, учебные курсы, спецкурсы, практикумы - в отдельных журналах.</w:t>
      </w:r>
    </w:p>
    <w:p w:rsidR="002723A1" w:rsidRPr="00BD0D77" w:rsidRDefault="002723A1" w:rsidP="002723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D77">
        <w:rPr>
          <w:rFonts w:ascii="Times New Roman" w:eastAsia="Times New Roman" w:hAnsi="Times New Roman" w:cs="Times New Roman"/>
          <w:color w:val="000000"/>
          <w:sz w:val="24"/>
          <w:szCs w:val="24"/>
        </w:rPr>
        <w:t>6.3. Оформление, ведение и хранение журналов осуществляется в соответствии с Положением о порядке ведения, проверки и хранения журналов.</w:t>
      </w:r>
    </w:p>
    <w:p w:rsidR="002723A1" w:rsidRPr="00BD0D77" w:rsidRDefault="002723A1" w:rsidP="002723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3A1" w:rsidRPr="00BD0D77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23A1" w:rsidRDefault="002723A1" w:rsidP="002723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DB4" w:rsidRDefault="00A11DB4">
      <w:bookmarkStart w:id="0" w:name="_GoBack"/>
      <w:bookmarkEnd w:id="0"/>
    </w:p>
    <w:sectPr w:rsidR="00A1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7"/>
    <w:rsid w:val="002723A1"/>
    <w:rsid w:val="005B2D77"/>
    <w:rsid w:val="00A1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Company>Home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2014-11-29T09:13:00Z</dcterms:created>
  <dcterms:modified xsi:type="dcterms:W3CDTF">2014-11-29T09:13:00Z</dcterms:modified>
</cp:coreProperties>
</file>